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3E3E" w:rsidRPr="00C22725" w:rsidRDefault="00A33E3E" w:rsidP="00D6492C">
      <w:pPr>
        <w:pStyle w:val="1"/>
        <w:jc w:val="both"/>
        <w:rPr>
          <w:sz w:val="22"/>
          <w:szCs w:val="22"/>
        </w:rPr>
      </w:pPr>
      <w:r w:rsidRPr="00C22725">
        <w:rPr>
          <w:sz w:val="22"/>
          <w:szCs w:val="22"/>
        </w:rPr>
        <w:t xml:space="preserve">Рабочая программа учебного </w:t>
      </w:r>
      <w:r w:rsidR="000E7E2D" w:rsidRPr="00C22725">
        <w:rPr>
          <w:sz w:val="22"/>
          <w:szCs w:val="22"/>
        </w:rPr>
        <w:t>курса внеурочной деятельности "</w:t>
      </w:r>
      <w:r w:rsidRPr="00C22725">
        <w:rPr>
          <w:sz w:val="22"/>
          <w:szCs w:val="22"/>
        </w:rPr>
        <w:t>Актуальные вопросы обществознания"</w:t>
      </w:r>
      <w:r w:rsidR="00763728" w:rsidRPr="00C22725">
        <w:rPr>
          <w:sz w:val="22"/>
          <w:szCs w:val="22"/>
        </w:rPr>
        <w:t xml:space="preserve"> является программой </w:t>
      </w:r>
      <w:proofErr w:type="spellStart"/>
      <w:r w:rsidR="00763728" w:rsidRPr="00C22725">
        <w:rPr>
          <w:sz w:val="22"/>
          <w:szCs w:val="22"/>
        </w:rPr>
        <w:t>общеинтеллектуального</w:t>
      </w:r>
      <w:proofErr w:type="spellEnd"/>
      <w:r w:rsidRPr="00C22725">
        <w:rPr>
          <w:sz w:val="22"/>
          <w:szCs w:val="22"/>
        </w:rPr>
        <w:t xml:space="preserve"> направления</w:t>
      </w:r>
      <w:r w:rsidR="00763728" w:rsidRPr="00C22725">
        <w:rPr>
          <w:sz w:val="22"/>
          <w:szCs w:val="22"/>
        </w:rPr>
        <w:t xml:space="preserve">. </w:t>
      </w:r>
      <w:r w:rsidRPr="00C22725">
        <w:rPr>
          <w:rFonts w:eastAsia="Times New Roman"/>
          <w:iCs/>
          <w:sz w:val="22"/>
          <w:szCs w:val="22"/>
        </w:rPr>
        <w:t>Рабочая программа курса «</w:t>
      </w:r>
      <w:r w:rsidRPr="00C22725">
        <w:rPr>
          <w:iCs/>
          <w:sz w:val="22"/>
          <w:szCs w:val="22"/>
        </w:rPr>
        <w:t>Актуальные вопросы обществознания</w:t>
      </w:r>
      <w:r w:rsidRPr="00C22725">
        <w:rPr>
          <w:rFonts w:eastAsia="Times New Roman"/>
          <w:iCs/>
          <w:sz w:val="22"/>
          <w:szCs w:val="22"/>
        </w:rPr>
        <w:t xml:space="preserve">» составлена на основе </w:t>
      </w:r>
      <w:r w:rsidRPr="00C22725">
        <w:rPr>
          <w:sz w:val="22"/>
          <w:szCs w:val="22"/>
        </w:rPr>
        <w:t xml:space="preserve">авторских программ учебного курса для обучающихся общеобразовательных школ авторов: </w:t>
      </w:r>
      <w:r w:rsidRPr="00C22725">
        <w:rPr>
          <w:bCs/>
          <w:sz w:val="22"/>
          <w:szCs w:val="22"/>
        </w:rPr>
        <w:t>Л.Н. Боголюбова, Ю.И. Аверьянова, Н.И. Городецкой. Обществознание. 10-11 класс, Москва, Просвещение, 2016</w:t>
      </w:r>
      <w:r w:rsidR="00F131E1" w:rsidRPr="00C22725">
        <w:rPr>
          <w:bCs/>
          <w:sz w:val="22"/>
          <w:szCs w:val="22"/>
        </w:rPr>
        <w:t xml:space="preserve"> </w:t>
      </w:r>
      <w:r w:rsidRPr="00C22725">
        <w:rPr>
          <w:bCs/>
          <w:sz w:val="22"/>
          <w:szCs w:val="22"/>
        </w:rPr>
        <w:t>г.</w:t>
      </w:r>
      <w:r w:rsidRPr="00C22725">
        <w:rPr>
          <w:sz w:val="22"/>
          <w:szCs w:val="22"/>
        </w:rPr>
        <w:t>,</w:t>
      </w:r>
      <w:r w:rsidRPr="00C22725">
        <w:rPr>
          <w:bCs/>
          <w:sz w:val="22"/>
          <w:szCs w:val="22"/>
        </w:rPr>
        <w:t xml:space="preserve"> </w:t>
      </w:r>
      <w:r w:rsidRPr="00C22725">
        <w:rPr>
          <w:sz w:val="22"/>
          <w:szCs w:val="22"/>
        </w:rPr>
        <w:t>А.И. Кравченко. Обществознание. 10-11 класс. Москва, «Русское слово», 2015</w:t>
      </w:r>
      <w:r w:rsidR="00F131E1" w:rsidRPr="00C22725">
        <w:rPr>
          <w:sz w:val="22"/>
          <w:szCs w:val="22"/>
        </w:rPr>
        <w:t xml:space="preserve"> </w:t>
      </w:r>
      <w:r w:rsidRPr="00C22725">
        <w:rPr>
          <w:sz w:val="22"/>
          <w:szCs w:val="22"/>
        </w:rPr>
        <w:t xml:space="preserve">г. </w:t>
      </w:r>
      <w:r w:rsidRPr="00C22725">
        <w:rPr>
          <w:rFonts w:eastAsia="Times New Roman"/>
          <w:sz w:val="22"/>
          <w:szCs w:val="22"/>
        </w:rPr>
        <w:t xml:space="preserve">Учебная программа рассчитана на учащихся </w:t>
      </w:r>
      <w:r w:rsidRPr="00C22725">
        <w:rPr>
          <w:sz w:val="22"/>
          <w:szCs w:val="22"/>
        </w:rPr>
        <w:t xml:space="preserve">10-11 </w:t>
      </w:r>
      <w:r w:rsidRPr="00C22725">
        <w:rPr>
          <w:rFonts w:eastAsia="Times New Roman"/>
          <w:sz w:val="22"/>
          <w:szCs w:val="22"/>
        </w:rPr>
        <w:t>классов и составлена с учётом психологических особенностей подростков.</w:t>
      </w:r>
    </w:p>
    <w:p w:rsidR="00A33E3E" w:rsidRPr="00C22725" w:rsidRDefault="00A33E3E" w:rsidP="00D6492C">
      <w:pPr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Программа рассчитана на 2 года, общее количество часов в год- 68.  Срок реализации программы 2 года.</w:t>
      </w:r>
    </w:p>
    <w:p w:rsidR="00F131E1" w:rsidRPr="00C22725" w:rsidRDefault="00A33E3E" w:rsidP="00D6492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C22725">
        <w:rPr>
          <w:rFonts w:ascii="Times New Roman" w:hAnsi="Times New Roman" w:cs="Times New Roman"/>
          <w:b/>
        </w:rPr>
        <w:t>Цель программы</w:t>
      </w:r>
      <w:r w:rsidR="00F131E1" w:rsidRPr="00C22725">
        <w:rPr>
          <w:rFonts w:ascii="Times New Roman" w:hAnsi="Times New Roman" w:cs="Times New Roman"/>
          <w:b/>
        </w:rPr>
        <w:t xml:space="preserve">: </w:t>
      </w:r>
      <w:r w:rsidR="00DD3E32" w:rsidRPr="00DD3E32">
        <w:rPr>
          <w:rFonts w:ascii="Times New Roman" w:eastAsia="Times New Roman" w:hAnsi="Times New Roman" w:cs="Times New Roman"/>
          <w:lang w:eastAsia="en-US"/>
        </w:rPr>
        <w:t>углубле</w:t>
      </w:r>
      <w:r w:rsidR="00DD3E32" w:rsidRPr="00C22725">
        <w:rPr>
          <w:rFonts w:ascii="Times New Roman" w:eastAsia="Times New Roman" w:hAnsi="Times New Roman" w:cs="Times New Roman"/>
          <w:lang w:eastAsia="en-US"/>
        </w:rPr>
        <w:t>нное изучение</w:t>
      </w:r>
      <w:r w:rsidR="00DD3E32" w:rsidRPr="00DD3E32">
        <w:rPr>
          <w:rFonts w:ascii="Times New Roman" w:eastAsia="Times New Roman" w:hAnsi="Times New Roman" w:cs="Times New Roman"/>
          <w:lang w:eastAsia="en-US"/>
        </w:rPr>
        <w:t xml:space="preserve"> ранее изученных объектов, раскрыти</w:t>
      </w:r>
      <w:r w:rsidR="00DD3E32" w:rsidRPr="00C22725">
        <w:rPr>
          <w:rFonts w:ascii="Times New Roman" w:eastAsia="Times New Roman" w:hAnsi="Times New Roman" w:cs="Times New Roman"/>
          <w:lang w:eastAsia="en-US"/>
        </w:rPr>
        <w:t>е</w:t>
      </w:r>
      <w:r w:rsidR="00DD3E32" w:rsidRPr="00DD3E32">
        <w:rPr>
          <w:rFonts w:ascii="Times New Roman" w:eastAsia="Times New Roman" w:hAnsi="Times New Roman" w:cs="Times New Roman"/>
          <w:lang w:eastAsia="en-US"/>
        </w:rPr>
        <w:t xml:space="preserve"> ряда вопросов на более высоком теоретическом уровне, введения нового содержания, расширения понятийного аппарата, что позволит овладеть относительно завершенной системой знаний, умений и представлений в области наук о природе, обществе и человеке, сформировать компетентности, позволяющие выпускникам осуществлять типичные социальные роли в современном мире.</w:t>
      </w:r>
    </w:p>
    <w:p w:rsidR="00A33E3E" w:rsidRPr="00C22725" w:rsidRDefault="00A33E3E" w:rsidP="00D6492C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22725">
        <w:rPr>
          <w:rFonts w:ascii="Times New Roman" w:hAnsi="Times New Roman" w:cs="Times New Roman"/>
          <w:b/>
        </w:rPr>
        <w:t>Задачи программы:</w:t>
      </w:r>
      <w:r w:rsidRPr="00C22725">
        <w:rPr>
          <w:rFonts w:ascii="Times New Roman" w:hAnsi="Times New Roman" w:cs="Times New Roman"/>
        </w:rPr>
        <w:t xml:space="preserve"> Задачами реализации программы внеурочной деятельности на уровне среднего общего образования являются:</w:t>
      </w:r>
    </w:p>
    <w:p w:rsidR="00A33E3E" w:rsidRPr="00C22725" w:rsidRDefault="00A33E3E" w:rsidP="00D64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– формирование у обучающихся ценностно-смысловых установок, отражающих личностные и гражданские позиции в деятельности, правосознания, экологической культуры, способности ставить цели и строить жизненные планы, способности к осознанию российской гражданской идентичности в поликультурном социуме;</w:t>
      </w:r>
    </w:p>
    <w:p w:rsidR="00A33E3E" w:rsidRPr="00C22725" w:rsidRDefault="00A33E3E" w:rsidP="00D64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– формирование знаний об обществе как целостной развивающейся системе в единстве и взаимодействии его основных сфер и институтов;</w:t>
      </w:r>
    </w:p>
    <w:p w:rsidR="00A33E3E" w:rsidRPr="00C22725" w:rsidRDefault="00A33E3E" w:rsidP="00D64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– овладение базовым понятийным аппаратом социальных наук;</w:t>
      </w:r>
    </w:p>
    <w:p w:rsidR="00A33E3E" w:rsidRPr="00C22725" w:rsidRDefault="00A33E3E" w:rsidP="00D64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– овладение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A33E3E" w:rsidRPr="00C22725" w:rsidRDefault="00A33E3E" w:rsidP="00D64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– формирование представлений об основных тенденциях и возможных перспективах развития мирового сообщества в глобальном мире; </w:t>
      </w:r>
    </w:p>
    <w:p w:rsidR="00A33E3E" w:rsidRPr="00C22725" w:rsidRDefault="00A33E3E" w:rsidP="00D64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– формирование представлений о методах познания социальных явлений и процессов; </w:t>
      </w:r>
    </w:p>
    <w:p w:rsidR="00A33E3E" w:rsidRPr="00C22725" w:rsidRDefault="00A33E3E" w:rsidP="00D6492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– овладение умениями применять полученные знания в повседневной жизни с учетом гражданских и нравственных ценностей, прогнозировать последствия принимаемых решений; </w:t>
      </w:r>
    </w:p>
    <w:p w:rsidR="00A33E3E" w:rsidRPr="00C22725" w:rsidRDefault="00A33E3E" w:rsidP="00D6492C">
      <w:pPr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– формирование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</w:r>
    </w:p>
    <w:p w:rsidR="00A33E3E" w:rsidRPr="00C22725" w:rsidRDefault="00A33E3E" w:rsidP="00D6492C">
      <w:pPr>
        <w:widowControl w:val="0"/>
        <w:spacing w:after="0" w:line="240" w:lineRule="atLeast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22725">
        <w:rPr>
          <w:rFonts w:ascii="Times New Roman" w:eastAsia="Times New Roman" w:hAnsi="Times New Roman" w:cs="Times New Roman"/>
          <w:b/>
          <w:bCs/>
        </w:rPr>
        <w:t xml:space="preserve">Планируемые результаты </w:t>
      </w:r>
    </w:p>
    <w:p w:rsidR="00577535" w:rsidRPr="00C22725" w:rsidRDefault="00A33E3E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eastAsia="Times New Roman" w:hAnsi="Times New Roman" w:cs="Times New Roman"/>
        </w:rPr>
        <w:t> </w:t>
      </w:r>
      <w:r w:rsidRPr="00C22725">
        <w:rPr>
          <w:rFonts w:ascii="Times New Roman" w:eastAsia="Times New Roman" w:hAnsi="Times New Roman" w:cs="Times New Roman"/>
          <w:b/>
          <w:bCs/>
        </w:rPr>
        <w:t>Предметные результаты: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умение конкретизировать примерами основные факторы производства и факторные доходы; — различение форм бизнеса;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— оценивание деятельности различных финансовых институтов, определение задач, функций и роли Центрального банка Российской Федерации в банковской системе РФ;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способность извлекать социальную информацию из источников различного типа о тенденциях развития современной рыночной экономики;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анализ практических ситуаций, связанных с реализацией гражданами своих экономических интересов;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умение различать и сравнивать пути достижения экономического роста; — раскрытие взаимосвязи экономики с другими сторонами жизни общества;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способность выделять причины безработицы и различать её виды;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умение различать формы чувственного и рационального познания, поясняя их примерами; — выделение критериев социальной стратификации;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различение видов социальной мобильности;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умение характеризовать социальные институты семьи и брака; раскрывать факторы, влияющие на развитие современной семьи;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— выявление причин социальных конфликтов, моделирование ситуации путей разрешения конфликтов; — способность выделять субъекты политической деятельности и объекты политического воздействия;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умение раскрывать принципы государства как основного института политической системы </w:t>
      </w:r>
      <w:r w:rsidRPr="00C22725">
        <w:rPr>
          <w:rFonts w:ascii="Times New Roman" w:hAnsi="Times New Roman" w:cs="Times New Roman"/>
        </w:rPr>
        <w:lastRenderedPageBreak/>
        <w:t xml:space="preserve">общества;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различение типов политических режимов, оценка роли политических режимов различных типов в общественном развитии;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установление взаимосвязи правового государства и гражданского общества, способность раскрывать ценностный смысл правового государства; </w:t>
      </w:r>
    </w:p>
    <w:p w:rsidR="00F131E1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— формулирование суждения о значении многопартийности и идеологического плюрализма в современном обществе.</w:t>
      </w:r>
    </w:p>
    <w:p w:rsidR="00577535" w:rsidRPr="00C22725" w:rsidRDefault="00A33E3E" w:rsidP="00D6492C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22725">
        <w:rPr>
          <w:rFonts w:ascii="Times New Roman" w:eastAsia="Times New Roman" w:hAnsi="Times New Roman" w:cs="Times New Roman"/>
        </w:rPr>
        <w:t> </w:t>
      </w:r>
      <w:proofErr w:type="spellStart"/>
      <w:r w:rsidRPr="00C22725">
        <w:rPr>
          <w:rFonts w:ascii="Times New Roman" w:eastAsia="Times New Roman" w:hAnsi="Times New Roman" w:cs="Times New Roman"/>
          <w:b/>
          <w:bCs/>
        </w:rPr>
        <w:t>Метапредметные</w:t>
      </w:r>
      <w:proofErr w:type="spellEnd"/>
      <w:r w:rsidRPr="00C22725">
        <w:rPr>
          <w:rFonts w:ascii="Times New Roman" w:eastAsia="Times New Roman" w:hAnsi="Times New Roman" w:cs="Times New Roman"/>
          <w:b/>
          <w:bCs/>
        </w:rPr>
        <w:t xml:space="preserve"> результаты: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умение подкреплять изученные положения конкретными фактами и примерами из социально-экономической действительности;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критическое восприятие и осмысление информации, освещающей события на рынках товаров и услуг, формулирование собственных заключений и оценочных суждений;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умение рассчитывать и прогнозировать свою деятельность с позиций экономической целесообразности и результативности;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умение критически воспринимать экономическую информацию с целью анализа состояния и тенденций экономического развития общества, интерпретации социально-экономических изменений;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умение ориентироваться в экономических событиях, оценивать их последствия;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умение анализировать экономические данные с целью выявления иллюстрируемых ими тенденций;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способность к построению логической цепи рассуждений, умение слушать и вступать в диалог, участвовать в коллективном обсуждении социально-экономических проблем;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— умение продуктивно общаться и взаимодействовать в процессе совместной деятельности, учитывая позиции других её участников, избегая негативного влияния гендерных стереотипов;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умение самостоятельно давать оценки и принимать решения, определяющие стратегию поведения в соответствии с гендерными предписаниями, с учётом гражданских и нравственных ценностей;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умение классифицировать социальные явления (различные аспекты демографической ситуации) на основе определённых, в том числе самостоятельно выявленных, оснований для классификации, сопоставления и сравнения;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— критическое восприятие и осмысление социальной информации, отражающей различные подходы в освещении современных демографических процессов; формулирование на этой основе собственных заключений и оценочных суждений;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умение ориентироваться в различных источниках политической информации, критически оценивать и интерпретировать информацию, получаемую из различных источников; </w:t>
      </w:r>
    </w:p>
    <w:p w:rsidR="00F131E1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— умение самостоятельно оценивать и принимать решения, определяющие стратегию поведения, с учётом гражданских и нравственных ценностей.</w:t>
      </w:r>
    </w:p>
    <w:p w:rsidR="00577535" w:rsidRPr="00C22725" w:rsidRDefault="00A33E3E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eastAsia="Times New Roman" w:hAnsi="Times New Roman" w:cs="Times New Roman"/>
          <w:b/>
          <w:bCs/>
        </w:rPr>
        <w:t>Личностные результаты:</w:t>
      </w:r>
      <w:r w:rsidR="00577535" w:rsidRPr="00C22725">
        <w:rPr>
          <w:rFonts w:ascii="Times New Roman" w:hAnsi="Times New Roman" w:cs="Times New Roman"/>
        </w:rPr>
        <w:t xml:space="preserve">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осознание учащимися зависимости между перспективами экономического развития страны и возможностями активного участия в её экономической жизни; — ориентация в социальных ролях участников экономической деятельности;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формирование активной позиции учащихся в общественной жизни при решении задач в области социально-экономических отношений;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осознание важности овладения рациональными способами экономического поведения;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готовность к рациональному экономическому поведению в условиях как подъёма, так и спада экономической активности в стране;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способность и готовность к выполнению ключевых социальных ролей (труженика, производителя);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— понимание важности активного и ответственного отношения к экономической деятельности, ориентированность на посильное участие в ней;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способность ставить личные цели и строить жизненные планы;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соотношение поступков с принятыми нормами морали;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— анализ различных ситуаций свободного выбора, выявление его оснований и последствий;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различение формы чувственного и рационального познания, пояснение их примерами;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различение абсолютной и относительной истины;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 — понимание того, что положение человека в обществе в значительной степени зависит от него самого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lastRenderedPageBreak/>
        <w:t xml:space="preserve"> — его образовательных успехов, квалификации, направленности личности;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осознание значимости совместных действий представителей социальных групп по защите своих интересов;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готовность к самостоятельной, творческой и ответственной деятельности с учётом гендерных особенностей социализации; </w:t>
      </w:r>
    </w:p>
    <w:p w:rsidR="00577535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>— толерантное сознание и поведение в поликультурном мире, готовность вести диалог с другими людьми, учитывая гендерные особенности, достигать в нём взаимопонимания, находить общие цели и сотрудничать для их достижения;</w:t>
      </w:r>
    </w:p>
    <w:p w:rsidR="00577535" w:rsidRPr="00C22725" w:rsidRDefault="00C2272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— </w:t>
      </w:r>
      <w:proofErr w:type="spellStart"/>
      <w:r>
        <w:rPr>
          <w:rFonts w:ascii="Times New Roman" w:hAnsi="Times New Roman" w:cs="Times New Roman"/>
        </w:rPr>
        <w:t>сформированность</w:t>
      </w:r>
      <w:proofErr w:type="spellEnd"/>
      <w:r>
        <w:rPr>
          <w:rFonts w:ascii="Times New Roman" w:hAnsi="Times New Roman" w:cs="Times New Roman"/>
        </w:rPr>
        <w:t xml:space="preserve"> </w:t>
      </w:r>
      <w:r w:rsidR="00577535" w:rsidRPr="00C22725">
        <w:rPr>
          <w:rFonts w:ascii="Times New Roman" w:hAnsi="Times New Roman" w:cs="Times New Roman"/>
        </w:rPr>
        <w:t xml:space="preserve">гражданской позиции активного и сознательного члена российского общества; </w:t>
      </w:r>
    </w:p>
    <w:p w:rsidR="00F131E1" w:rsidRPr="00C22725" w:rsidRDefault="00577535" w:rsidP="00D6492C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C22725">
        <w:rPr>
          <w:rFonts w:ascii="Times New Roman" w:hAnsi="Times New Roman" w:cs="Times New Roman"/>
        </w:rPr>
        <w:t xml:space="preserve">— </w:t>
      </w:r>
      <w:proofErr w:type="spellStart"/>
      <w:r w:rsidRPr="00C22725">
        <w:rPr>
          <w:rFonts w:ascii="Times New Roman" w:hAnsi="Times New Roman" w:cs="Times New Roman"/>
        </w:rPr>
        <w:t>сформированность</w:t>
      </w:r>
      <w:proofErr w:type="spellEnd"/>
      <w:r w:rsidRPr="00C22725">
        <w:rPr>
          <w:rFonts w:ascii="Times New Roman" w:hAnsi="Times New Roman" w:cs="Times New Roman"/>
        </w:rPr>
        <w:t xml:space="preserve"> мировоззрения, соответствующего современному уровню развития науки и общественной практики</w:t>
      </w:r>
    </w:p>
    <w:p w:rsidR="00A33E3E" w:rsidRPr="006262E7" w:rsidRDefault="00A33E3E" w:rsidP="00D6492C">
      <w:pPr>
        <w:contextualSpacing/>
        <w:jc w:val="both"/>
        <w:rPr>
          <w:rFonts w:ascii="Times New Roman" w:hAnsi="Times New Roman" w:cs="Times New Roman"/>
        </w:rPr>
      </w:pPr>
      <w:r w:rsidRPr="006262E7">
        <w:rPr>
          <w:rFonts w:ascii="Times New Roman" w:eastAsia="Times New Roman" w:hAnsi="Times New Roman" w:cs="Times New Roman"/>
          <w:b/>
          <w:bCs/>
        </w:rPr>
        <w:t>Воспитательные результаты:</w:t>
      </w:r>
      <w:r w:rsidR="00926F97" w:rsidRPr="006262E7">
        <w:rPr>
          <w:rFonts w:ascii="Times New Roman" w:hAnsi="Times New Roman" w:cs="Times New Roman"/>
          <w:i/>
        </w:rPr>
        <w:t xml:space="preserve"> </w:t>
      </w:r>
      <w:r w:rsidR="006262E7" w:rsidRPr="006262E7">
        <w:rPr>
          <w:rFonts w:ascii="Times New Roman" w:hAnsi="Times New Roman" w:cs="Times New Roman"/>
          <w:color w:val="000000"/>
          <w:shd w:val="clear" w:color="auto" w:fill="FFFFFF"/>
        </w:rPr>
        <w:t>в</w:t>
      </w:r>
      <w:r w:rsidR="00926F97" w:rsidRPr="006262E7">
        <w:rPr>
          <w:rFonts w:ascii="Times New Roman" w:hAnsi="Times New Roman" w:cs="Times New Roman"/>
          <w:color w:val="000000"/>
          <w:shd w:val="clear" w:color="auto" w:fill="FFFFFF"/>
        </w:rPr>
        <w:t>оспитание гражданственности, патриотизма, уважения к правам, свободам и обязанностям человек</w:t>
      </w:r>
      <w:r w:rsidR="006262E7">
        <w:rPr>
          <w:rFonts w:ascii="Times New Roman" w:hAnsi="Times New Roman" w:cs="Times New Roman"/>
          <w:color w:val="000000"/>
          <w:shd w:val="clear" w:color="auto" w:fill="FFFFFF"/>
        </w:rPr>
        <w:t>а</w:t>
      </w:r>
      <w:r w:rsidR="00926F97" w:rsidRPr="006262E7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6262E7" w:rsidRPr="006262E7">
        <w:rPr>
          <w:rFonts w:ascii="Times New Roman" w:hAnsi="Times New Roman" w:cs="Times New Roman"/>
          <w:color w:val="000000"/>
          <w:shd w:val="clear" w:color="auto" w:fill="FFFFFF"/>
        </w:rPr>
        <w:t>.</w:t>
      </w:r>
    </w:p>
    <w:p w:rsidR="002E2F00" w:rsidRPr="006262E7" w:rsidRDefault="002E2F00" w:rsidP="00D6492C">
      <w:pPr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2E2F00" w:rsidRPr="00626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56045"/>
    <w:multiLevelType w:val="hybridMultilevel"/>
    <w:tmpl w:val="1FB6FC7E"/>
    <w:lvl w:ilvl="0" w:tplc="EF2638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77D5416"/>
    <w:multiLevelType w:val="hybridMultilevel"/>
    <w:tmpl w:val="4EEC43C0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21847087"/>
    <w:multiLevelType w:val="multilevel"/>
    <w:tmpl w:val="80D4A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C8A5E39"/>
    <w:multiLevelType w:val="multilevel"/>
    <w:tmpl w:val="EE945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05A1A3C"/>
    <w:multiLevelType w:val="hybridMultilevel"/>
    <w:tmpl w:val="157CAFD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704E3"/>
    <w:multiLevelType w:val="multilevel"/>
    <w:tmpl w:val="452A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C86178B"/>
    <w:multiLevelType w:val="multilevel"/>
    <w:tmpl w:val="EEE45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EE520CF"/>
    <w:multiLevelType w:val="hybridMultilevel"/>
    <w:tmpl w:val="7D70D0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653525"/>
    <w:multiLevelType w:val="hybridMultilevel"/>
    <w:tmpl w:val="3BBC1E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F77F2A"/>
    <w:multiLevelType w:val="multilevel"/>
    <w:tmpl w:val="81284A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6061946"/>
    <w:multiLevelType w:val="hybridMultilevel"/>
    <w:tmpl w:val="60283EA4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1" w15:restartNumberingAfterBreak="0">
    <w:nsid w:val="471E1EF4"/>
    <w:multiLevelType w:val="multilevel"/>
    <w:tmpl w:val="3F8A0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1E2707"/>
    <w:multiLevelType w:val="multilevel"/>
    <w:tmpl w:val="CD8E6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0D69D5"/>
    <w:multiLevelType w:val="multilevel"/>
    <w:tmpl w:val="97008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1345D5"/>
    <w:multiLevelType w:val="multilevel"/>
    <w:tmpl w:val="8B5EF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766CB6"/>
    <w:multiLevelType w:val="hybridMultilevel"/>
    <w:tmpl w:val="BC42DCE8"/>
    <w:lvl w:ilvl="0" w:tplc="0419000D">
      <w:start w:val="1"/>
      <w:numFmt w:val="bullet"/>
      <w:lvlText w:val="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6DB03E12"/>
    <w:multiLevelType w:val="multilevel"/>
    <w:tmpl w:val="06486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B0222A"/>
    <w:multiLevelType w:val="multilevel"/>
    <w:tmpl w:val="96A23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A413D2"/>
    <w:multiLevelType w:val="multilevel"/>
    <w:tmpl w:val="49546A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6"/>
  </w:num>
  <w:num w:numId="5">
    <w:abstractNumId w:val="2"/>
  </w:num>
  <w:num w:numId="6">
    <w:abstractNumId w:val="13"/>
  </w:num>
  <w:num w:numId="7">
    <w:abstractNumId w:val="16"/>
  </w:num>
  <w:num w:numId="8">
    <w:abstractNumId w:val="12"/>
  </w:num>
  <w:num w:numId="9">
    <w:abstractNumId w:val="17"/>
  </w:num>
  <w:num w:numId="10">
    <w:abstractNumId w:val="9"/>
  </w:num>
  <w:num w:numId="11">
    <w:abstractNumId w:val="14"/>
  </w:num>
  <w:num w:numId="12">
    <w:abstractNumId w:val="5"/>
  </w:num>
  <w:num w:numId="13">
    <w:abstractNumId w:val="8"/>
  </w:num>
  <w:num w:numId="14">
    <w:abstractNumId w:val="7"/>
  </w:num>
  <w:num w:numId="15">
    <w:abstractNumId w:val="0"/>
  </w:num>
  <w:num w:numId="16">
    <w:abstractNumId w:val="1"/>
  </w:num>
  <w:num w:numId="17">
    <w:abstractNumId w:val="10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FAF"/>
    <w:rsid w:val="000E7E2D"/>
    <w:rsid w:val="002E2F00"/>
    <w:rsid w:val="0047485E"/>
    <w:rsid w:val="00577535"/>
    <w:rsid w:val="006262E7"/>
    <w:rsid w:val="00677FAF"/>
    <w:rsid w:val="00763728"/>
    <w:rsid w:val="00926F97"/>
    <w:rsid w:val="00A33E3E"/>
    <w:rsid w:val="00C22725"/>
    <w:rsid w:val="00D4168B"/>
    <w:rsid w:val="00D6492C"/>
    <w:rsid w:val="00DD3E32"/>
    <w:rsid w:val="00F1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C6F4E7-02B3-4D1A-B020-A8AF11D0C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E3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A33E3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33E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13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ИСТОРИЯ</dc:creator>
  <cp:keywords/>
  <dc:description/>
  <cp:lastModifiedBy>ИСТОРИЯ</cp:lastModifiedBy>
  <cp:revision>8</cp:revision>
  <dcterms:created xsi:type="dcterms:W3CDTF">2022-11-11T16:40:00Z</dcterms:created>
  <dcterms:modified xsi:type="dcterms:W3CDTF">2022-11-13T06:30:00Z</dcterms:modified>
</cp:coreProperties>
</file>